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utour One" w:cs="Autour One" w:eastAsia="Autour One" w:hAnsi="Autour One"/>
          <w:rtl w:val="0"/>
        </w:rPr>
        <w:t xml:space="preserve">8-2.1 Guide</w:t>
        <w:tab/>
        <w:tab/>
        <w:tab/>
        <w:tab/>
        <w:tab/>
        <w:tab/>
        <w:tab/>
        <w:tab/>
        <w:tab/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8610"/>
        <w:tblGridChange w:id="0">
          <w:tblGrid>
            <w:gridCol w:w="2190"/>
            <w:gridCol w:w="861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Overlock SC" w:cs="Overlock SC" w:eastAsia="Overlock SC" w:hAnsi="Overlock SC"/>
                <w:b w:val="1"/>
                <w:rtl w:val="0"/>
              </w:rPr>
              <w:t xml:space="preserve">8-2.1 Vocab to Know: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Term: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Definition in your own words: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Seven Years’ War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French &amp; Indian War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George Washington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Cherokee War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Treaty of Augusta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Treaty of Paris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Proclamation of 1763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8-2.1 Essential Questions: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Overlock SC" w:cs="Overlock SC" w:eastAsia="Overlock SC" w:hAnsi="Overlock SC"/>
                <w:u w:val="none"/>
              </w:rPr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Describe the causes, events, &amp; outcome of the French &amp; Indian War.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2. Describe the Causes, Events, &amp; Outcomes of the Cherokee War.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3. How did the French &amp; Indian War cause the American Revolution?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Overlock SC">
    <w:embedRegular r:id="rId1" w:subsetted="0"/>
  </w:font>
  <w:font w:name="Autour One">
    <w:embedRegular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SC-regular.ttf"/><Relationship Id="rId2" Type="http://schemas.openxmlformats.org/officeDocument/2006/relationships/font" Target="fonts/AutourOne-regular.ttf"/></Relationships>
</file>